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5F337C">
      <w:pPr>
        <w:spacing w:line="480" w:lineRule="exact"/>
        <w:jc w:val="center"/>
        <w:rPr>
          <w:rFonts w:hint="eastAsia" w:ascii="楷体_GB2312" w:eastAsia="楷体_GB2312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宁波涂料行业“研发加工生产基地”申报表</w:t>
      </w:r>
    </w:p>
    <w:tbl>
      <w:tblPr>
        <w:tblStyle w:val="2"/>
        <w:tblW w:w="9839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2769"/>
        <w:gridCol w:w="1317"/>
        <w:gridCol w:w="2210"/>
        <w:gridCol w:w="1956"/>
      </w:tblGrid>
      <w:tr w14:paraId="59573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416CE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企业名称</w:t>
            </w:r>
          </w:p>
        </w:tc>
        <w:tc>
          <w:tcPr>
            <w:tcW w:w="8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9823C5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CD3A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D44110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企业地址</w:t>
            </w:r>
          </w:p>
        </w:tc>
        <w:tc>
          <w:tcPr>
            <w:tcW w:w="8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98B405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8DA4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F9DDA7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负责人</w:t>
            </w:r>
          </w:p>
        </w:tc>
        <w:tc>
          <w:tcPr>
            <w:tcW w:w="2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297048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6E5B17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</w:t>
            </w:r>
          </w:p>
        </w:tc>
        <w:tc>
          <w:tcPr>
            <w:tcW w:w="4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CB275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59E2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44991F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联系人</w:t>
            </w:r>
          </w:p>
        </w:tc>
        <w:tc>
          <w:tcPr>
            <w:tcW w:w="2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4B7FB9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9B033E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</w:t>
            </w:r>
          </w:p>
        </w:tc>
        <w:tc>
          <w:tcPr>
            <w:tcW w:w="4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39AFD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868E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</w:trPr>
        <w:tc>
          <w:tcPr>
            <w:tcW w:w="98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9CE2A6A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企业概况介绍：</w:t>
            </w:r>
          </w:p>
          <w:p w14:paraId="29E075E0">
            <w:pPr>
              <w:rPr>
                <w:rFonts w:ascii="宋体" w:hAnsi="宋体"/>
                <w:sz w:val="24"/>
                <w:szCs w:val="24"/>
                <w:u w:val="single"/>
              </w:rPr>
            </w:pPr>
          </w:p>
        </w:tc>
      </w:tr>
      <w:tr w14:paraId="73F68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247BEB">
            <w:pPr>
              <w:ind w:firstLine="482" w:firstLineChars="200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Verdana, Arial, 宋体" w:hAnsi="宋体" w:eastAsia="Verdana, Arial, 宋体" w:cs="宋体"/>
                <w:b/>
                <w:color w:val="000000"/>
                <w:kern w:val="0"/>
                <w:sz w:val="24"/>
                <w:szCs w:val="24"/>
              </w:rPr>
              <w:t>具备以下条件和要求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2E2F0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  <w:t>在扣号内打</w:t>
            </w:r>
            <w:r>
              <w:rPr>
                <w:rFonts w:hint="eastAsia" w:ascii="Verdana, Arial, 宋体" w:hAnsi="宋体" w:eastAsia="Verdana, Arial, 宋体" w:cs="宋体"/>
                <w:b/>
                <w:color w:val="000000"/>
                <w:kern w:val="0"/>
                <w:sz w:val="24"/>
                <w:szCs w:val="24"/>
              </w:rPr>
              <w:t>∨</w:t>
            </w:r>
          </w:p>
        </w:tc>
      </w:tr>
      <w:tr w14:paraId="3A983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E131FD7">
            <w:pPr>
              <w:spacing w:line="480" w:lineRule="exact"/>
              <w:jc w:val="left"/>
              <w:rPr>
                <w:rFonts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  <w:t>（一）附合国家产业政策及具备企业经营资质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49F3E35B">
            <w:pPr>
              <w:spacing w:line="480" w:lineRule="exact"/>
              <w:jc w:val="left"/>
              <w:rPr>
                <w:rFonts w:ascii="Verdana, Arial, 宋体" w:hAnsi="宋体" w:eastAsia="Verdana, Arial, 宋体" w:cs="宋体"/>
                <w:color w:val="000000"/>
                <w:kern w:val="0"/>
                <w:sz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</w:rPr>
              <w:t>（      ）</w:t>
            </w:r>
          </w:p>
        </w:tc>
      </w:tr>
      <w:tr w14:paraId="0EDF8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9A5709A">
            <w:pPr>
              <w:spacing w:line="480" w:lineRule="exact"/>
              <w:jc w:val="left"/>
              <w:rPr>
                <w:rFonts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  <w:t>（二）连续三年没有税务、安全、环保、质监部门处罚记录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FC52B5A">
            <w:pPr>
              <w:spacing w:line="480" w:lineRule="exact"/>
              <w:jc w:val="left"/>
              <w:rPr>
                <w:rFonts w:ascii="Verdana, Arial, 宋体" w:hAnsi="宋体" w:eastAsia="Verdana, Arial, 宋体" w:cs="宋体"/>
                <w:color w:val="000000"/>
                <w:kern w:val="0"/>
                <w:sz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</w:rPr>
              <w:t>（      ）</w:t>
            </w:r>
          </w:p>
        </w:tc>
      </w:tr>
      <w:tr w14:paraId="6B46F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5FC5487">
            <w:pPr>
              <w:spacing w:line="480" w:lineRule="exact"/>
              <w:jc w:val="left"/>
              <w:rPr>
                <w:rFonts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  <w:t>（三）具备一定生产规模和符合产能匹配条件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DCF1253">
            <w:pPr>
              <w:spacing w:line="480" w:lineRule="exact"/>
              <w:jc w:val="left"/>
              <w:rPr>
                <w:rFonts w:ascii="Verdana, Arial, 宋体" w:hAnsi="宋体" w:eastAsia="Verdana, Arial, 宋体" w:cs="宋体"/>
                <w:color w:val="000000"/>
                <w:kern w:val="0"/>
                <w:sz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</w:rPr>
              <w:t>（      ）</w:t>
            </w:r>
          </w:p>
        </w:tc>
      </w:tr>
      <w:tr w14:paraId="5CEC9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2064E91">
            <w:pPr>
              <w:spacing w:line="480" w:lineRule="exact"/>
              <w:jc w:val="left"/>
              <w:rPr>
                <w:rFonts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  <w:t>（四）企业选址符合国家和地方环境功能区划和产业发展规划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50A3F7C">
            <w:pPr>
              <w:spacing w:line="480" w:lineRule="exact"/>
              <w:jc w:val="left"/>
              <w:rPr>
                <w:rFonts w:ascii="Verdana, Arial, 宋体" w:hAnsi="宋体" w:eastAsia="Verdana, Arial, 宋体" w:cs="宋体"/>
                <w:color w:val="000000"/>
                <w:kern w:val="0"/>
                <w:sz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</w:rPr>
              <w:t>（      ）</w:t>
            </w:r>
          </w:p>
        </w:tc>
      </w:tr>
      <w:tr w14:paraId="51C96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418BE374">
            <w:pPr>
              <w:spacing w:line="480" w:lineRule="exact"/>
              <w:jc w:val="left"/>
              <w:rPr>
                <w:rFonts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  <w:t>（五）</w:t>
            </w:r>
            <w:r>
              <w:rPr>
                <w:rFonts w:hint="eastAsia" w:ascii="Verdana, Arial, 宋体" w:hAnsi="宋体" w:eastAsia="Verdana, Arial, 宋体" w:cs="宋体"/>
                <w:kern w:val="0"/>
                <w:sz w:val="24"/>
                <w:szCs w:val="24"/>
              </w:rPr>
              <w:t>通过ISO质量、环保体系认证、职业健康安全管理体系认证；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C26BE2C">
            <w:pPr>
              <w:spacing w:line="480" w:lineRule="exact"/>
              <w:jc w:val="left"/>
              <w:rPr>
                <w:rFonts w:ascii="Verdana, Arial, 宋体" w:hAnsi="宋体" w:eastAsia="Verdana, Arial, 宋体" w:cs="宋体"/>
                <w:color w:val="000000"/>
                <w:kern w:val="0"/>
                <w:sz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</w:rPr>
              <w:t>（      ）</w:t>
            </w:r>
          </w:p>
        </w:tc>
      </w:tr>
      <w:tr w14:paraId="4688C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40E8482F">
            <w:pPr>
              <w:spacing w:line="480" w:lineRule="exact"/>
              <w:jc w:val="left"/>
              <w:rPr>
                <w:rFonts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  <w:t>（六）企业设有工程技术中心（参考条件）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31A9C0A">
            <w:pPr>
              <w:spacing w:line="480" w:lineRule="exact"/>
              <w:jc w:val="left"/>
              <w:rPr>
                <w:rFonts w:ascii="Verdana, Arial, 宋体" w:hAnsi="宋体" w:eastAsia="Verdana, Arial, 宋体" w:cs="宋体"/>
                <w:color w:val="000000"/>
                <w:kern w:val="0"/>
                <w:sz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</w:rPr>
              <w:t>（      ）</w:t>
            </w:r>
          </w:p>
        </w:tc>
      </w:tr>
      <w:tr w14:paraId="551D8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8E49631">
            <w:pPr>
              <w:spacing w:line="480" w:lineRule="exact"/>
              <w:jc w:val="left"/>
              <w:rPr>
                <w:rFonts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  <w:szCs w:val="24"/>
              </w:rPr>
              <w:t>（七）具有企业产品研发团队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3D4425C">
            <w:pPr>
              <w:spacing w:line="480" w:lineRule="exact"/>
              <w:jc w:val="left"/>
              <w:rPr>
                <w:rFonts w:ascii="Verdana, Arial, 宋体" w:hAnsi="宋体" w:eastAsia="Verdana, Arial, 宋体" w:cs="宋体"/>
                <w:color w:val="000000"/>
                <w:kern w:val="0"/>
                <w:sz w:val="24"/>
              </w:rPr>
            </w:pPr>
            <w:r>
              <w:rPr>
                <w:rFonts w:hint="eastAsia" w:ascii="Verdana, Arial, 宋体" w:hAnsi="宋体" w:eastAsia="Verdana, Arial, 宋体" w:cs="宋体"/>
                <w:color w:val="000000"/>
                <w:kern w:val="0"/>
                <w:sz w:val="24"/>
              </w:rPr>
              <w:t>（      ）</w:t>
            </w:r>
          </w:p>
        </w:tc>
      </w:tr>
      <w:tr w14:paraId="413C0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8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B0BF02D">
            <w:pPr>
              <w:spacing w:line="480" w:lineRule="exact"/>
              <w:jc w:val="left"/>
              <w:rPr>
                <w:rFonts w:hint="default" w:ascii="Verdana, Arial, 宋体" w:hAnsi="宋体" w:eastAsia="Verdana, Arial, 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Verdana, Arial, 宋体" w:hAnsi="宋体" w:eastAsia="Verdana, Arial, 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以上一至七项均需提供相应的佐证资料</w:t>
            </w:r>
          </w:p>
        </w:tc>
      </w:tr>
      <w:tr w14:paraId="69909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atLeast"/>
        </w:trPr>
        <w:tc>
          <w:tcPr>
            <w:tcW w:w="98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2A47AA9">
            <w:pPr>
              <w:tabs>
                <w:tab w:val="left" w:pos="3777"/>
              </w:tabs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申报单位意见：</w:t>
            </w:r>
          </w:p>
          <w:p w14:paraId="2067709D">
            <w:pPr>
              <w:ind w:firstLine="5280" w:firstLineChars="2200"/>
              <w:rPr>
                <w:rFonts w:hint="eastAsia"/>
                <w:sz w:val="24"/>
                <w:szCs w:val="24"/>
              </w:rPr>
            </w:pPr>
          </w:p>
          <w:p w14:paraId="03D3ECD1">
            <w:pPr>
              <w:ind w:firstLine="5280" w:firstLineChars="2200"/>
              <w:rPr>
                <w:rFonts w:hint="eastAsia"/>
                <w:sz w:val="24"/>
                <w:szCs w:val="24"/>
              </w:rPr>
            </w:pPr>
          </w:p>
          <w:p w14:paraId="14065906">
            <w:pPr>
              <w:ind w:firstLine="4800" w:firstLineChars="20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申报单位（盖章）：</w:t>
            </w:r>
          </w:p>
          <w:p w14:paraId="322A5B1C">
            <w:pPr>
              <w:ind w:firstLine="5280" w:firstLineChars="2200"/>
              <w:rPr>
                <w:rFonts w:hint="eastAsia"/>
                <w:sz w:val="24"/>
                <w:szCs w:val="24"/>
              </w:rPr>
            </w:pPr>
          </w:p>
          <w:p w14:paraId="2306AC94">
            <w:pPr>
              <w:ind w:firstLine="4800" w:firstLineChars="20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负责人（签字）：</w:t>
            </w:r>
          </w:p>
          <w:p w14:paraId="26ABBAE5">
            <w:pPr>
              <w:tabs>
                <w:tab w:val="left" w:pos="5052"/>
              </w:tabs>
              <w:rPr>
                <w:rFonts w:hint="eastAsia"/>
                <w:sz w:val="24"/>
                <w:szCs w:val="24"/>
              </w:rPr>
            </w:pPr>
          </w:p>
          <w:p w14:paraId="3430AEE3">
            <w:pPr>
              <w:tabs>
                <w:tab w:val="left" w:pos="5052"/>
              </w:tabs>
              <w:ind w:firstLine="6960" w:firstLineChars="29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   月       日</w:t>
            </w:r>
          </w:p>
        </w:tc>
      </w:tr>
    </w:tbl>
    <w:p w14:paraId="65B198E0"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 w14:paraId="114053E1"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 w14:paraId="4878E4DD">
      <w:pPr>
        <w:spacing w:line="480" w:lineRule="exact"/>
        <w:jc w:val="center"/>
        <w:rPr>
          <w:rFonts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承 诺 书</w:t>
      </w:r>
    </w:p>
    <w:p w14:paraId="4869F0BE">
      <w:pPr>
        <w:pStyle w:val="4"/>
        <w:spacing w:before="0" w:beforeAutospacing="0" w:after="0" w:afterAutospacing="0" w:line="420" w:lineRule="atLeast"/>
        <w:rPr>
          <w:rFonts w:ascii="仿宋_GB2312" w:hAnsi="仿宋_GB2312" w:eastAsia="仿宋_GB2312" w:cs="仿宋_GB2312"/>
          <w:sz w:val="30"/>
          <w:szCs w:val="30"/>
        </w:rPr>
      </w:pPr>
    </w:p>
    <w:p w14:paraId="633D2B07">
      <w:pPr>
        <w:pStyle w:val="4"/>
        <w:spacing w:before="0" w:beforeAutospacing="0" w:after="422" w:afterAutospacing="0" w:line="420" w:lineRule="atLeast"/>
        <w:ind w:right="3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宁波市涂料与涂装行业协会：</w:t>
      </w:r>
    </w:p>
    <w:p w14:paraId="033EA7DD">
      <w:pPr>
        <w:pStyle w:val="4"/>
        <w:spacing w:before="0" w:beforeAutospacing="0" w:after="422" w:afterAutospacing="0" w:line="420" w:lineRule="atLeast"/>
        <w:ind w:left="300" w:leftChars="143" w:right="300" w:firstLine="150" w:firstLineChars="5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为保证“宁波涂料行业研发加工生产基地”项目在我公司有</w:t>
      </w:r>
    </w:p>
    <w:p w14:paraId="180287C7">
      <w:pPr>
        <w:pStyle w:val="4"/>
        <w:spacing w:before="0" w:beforeAutospacing="0" w:after="422" w:afterAutospacing="0" w:line="420" w:lineRule="atLeast"/>
        <w:ind w:right="3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效实施，我公司做出如下承诺：</w:t>
      </w:r>
    </w:p>
    <w:p w14:paraId="6BACD1C5">
      <w:pPr>
        <w:pStyle w:val="4"/>
        <w:spacing w:before="0" w:beforeAutospacing="0" w:after="422" w:afterAutospacing="0" w:line="420" w:lineRule="atLeast"/>
        <w:ind w:right="300"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一、加强组织领导。成立由企业负责人、技术部经理、办公室主任为成员的领导小组。</w:t>
      </w:r>
    </w:p>
    <w:p w14:paraId="0381E337">
      <w:pPr>
        <w:pStyle w:val="4"/>
        <w:spacing w:before="0" w:beforeAutospacing="0" w:after="422" w:afterAutospacing="0" w:line="420" w:lineRule="atLeast"/>
        <w:ind w:right="300"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二、确保每年研发生产经费的投入，用于技术支撑机构的聘用，项目的技术培训、服务、指导和检查等。</w:t>
      </w:r>
    </w:p>
    <w:p w14:paraId="64433E57">
      <w:pPr>
        <w:pStyle w:val="4"/>
        <w:spacing w:before="0" w:beforeAutospacing="0" w:after="422" w:afterAutospacing="0" w:line="420" w:lineRule="atLeast"/>
        <w:ind w:right="300"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三、以上承诺的条件和要求符合真实性。</w:t>
      </w:r>
    </w:p>
    <w:p w14:paraId="60330C99">
      <w:pPr>
        <w:pStyle w:val="4"/>
        <w:spacing w:before="0" w:beforeAutospacing="0" w:after="422" w:afterAutospacing="0" w:line="420" w:lineRule="atLeast"/>
        <w:ind w:right="300"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四、如委托项目不能按时保质保量完成，愿承担相应责任。</w:t>
      </w:r>
    </w:p>
    <w:p w14:paraId="74BD1F01">
      <w:pPr>
        <w:rPr>
          <w:rFonts w:ascii="仿宋_GB2312" w:hAnsi="仿宋_GB2312" w:eastAsia="仿宋_GB2312" w:cs="仿宋_GB2312"/>
          <w:sz w:val="30"/>
          <w:szCs w:val="30"/>
        </w:rPr>
      </w:pPr>
    </w:p>
    <w:p w14:paraId="09858F40">
      <w:pPr>
        <w:pStyle w:val="4"/>
        <w:spacing w:before="0" w:beforeAutospacing="0" w:after="422" w:afterAutospacing="0" w:line="420" w:lineRule="atLeast"/>
        <w:ind w:left="300" w:right="300" w:firstLine="640"/>
        <w:jc w:val="right"/>
        <w:rPr>
          <w:rFonts w:ascii="仿宋_GB2312" w:hAnsi="仿宋_GB2312" w:eastAsia="仿宋_GB2312" w:cs="仿宋_GB2312"/>
          <w:sz w:val="30"/>
          <w:szCs w:val="30"/>
        </w:rPr>
      </w:pPr>
    </w:p>
    <w:p w14:paraId="31D30835">
      <w:pPr>
        <w:pStyle w:val="4"/>
        <w:wordWrap w:val="0"/>
        <w:spacing w:before="0" w:beforeAutospacing="0" w:after="422" w:afterAutospacing="0" w:line="420" w:lineRule="atLeast"/>
        <w:ind w:left="300" w:right="300" w:firstLine="640"/>
        <w:jc w:val="righ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承诺单位（盖章）：               </w:t>
      </w:r>
    </w:p>
    <w:p w14:paraId="6038D52C">
      <w:pPr>
        <w:pStyle w:val="4"/>
        <w:wordWrap w:val="0"/>
        <w:spacing w:before="0" w:beforeAutospacing="0" w:after="422" w:afterAutospacing="0" w:line="420" w:lineRule="atLeast"/>
        <w:ind w:left="300" w:right="300" w:firstLine="640"/>
        <w:jc w:val="right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年    月    日</w:t>
      </w:r>
    </w:p>
    <w:p w14:paraId="56D72D32">
      <w:bookmarkStart w:id="0" w:name="_GoBack"/>
      <w:bookmarkEnd w:id="0"/>
    </w:p>
    <w:sectPr>
      <w:pgSz w:w="11906" w:h="16838"/>
      <w:pgMar w:top="1440" w:right="1684" w:bottom="1440" w:left="16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, Arial, 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9A1DB4"/>
    <w:rsid w:val="139A1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2025-12-05T03:12:00Z</dcterms:created>
  <dc:creator>Ai嘟嘟</dc:creator>
  <cp:lastModifiedBy>Ai嘟嘟</cp:lastModifiedBy>
  <dcterms:modified xsi:type="dcterms:W3CDTF">2025-12-05T03:12:44Z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ECDD7D3B0E7646C8818B4D95F178CD8C_11</vt:lpwstr>
  </property>
  <property fmtid="{D5CDD505-2E9C-101B-9397-08002B2CF9AE}" pid="4" name="KSOTemplateDocerSaveRecord">
    <vt:lpwstr>eyJoZGlkIjoiMWJhYmYxMTJjYjY1NTQxYmNmODE1NGRmOWM5MGIxMWQiLCJ1c2VySWQiOiI0MzQ4NzM3OTkifQ==</vt:lpwstr>
  </property>
</Properties>
</file>