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b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sz w:val="36"/>
          <w:szCs w:val="36"/>
        </w:rPr>
        <w:t>附件1：</w:t>
      </w:r>
    </w:p>
    <w:p>
      <w:pPr>
        <w:jc w:val="center"/>
        <w:rPr>
          <w:rFonts w:ascii="仿宋_GB2312" w:hAnsi="仿宋_GB2312" w:eastAsia="仿宋_GB2312" w:cs="仿宋_GB2312"/>
          <w:b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sz w:val="36"/>
          <w:szCs w:val="36"/>
        </w:rPr>
        <w:t>宁波市涂料与涂装行业协会</w:t>
      </w:r>
    </w:p>
    <w:p>
      <w:pPr>
        <w:jc w:val="center"/>
        <w:rPr>
          <w:rFonts w:ascii="楷体_GB2312" w:eastAsia="楷体_GB2312"/>
          <w:b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sz w:val="36"/>
          <w:szCs w:val="36"/>
        </w:rPr>
        <w:t>2021年先进企业和先进个人推荐和自荐表</w:t>
      </w:r>
    </w:p>
    <w:tbl>
      <w:tblPr>
        <w:tblStyle w:val="2"/>
        <w:tblW w:w="96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536"/>
        <w:gridCol w:w="756"/>
        <w:gridCol w:w="850"/>
        <w:gridCol w:w="1428"/>
        <w:gridCol w:w="1072"/>
        <w:gridCol w:w="1416"/>
        <w:gridCol w:w="907"/>
        <w:gridCol w:w="1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60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6"/>
                <w:szCs w:val="26"/>
              </w:rPr>
              <w:t>企业名称</w:t>
            </w:r>
          </w:p>
        </w:tc>
        <w:tc>
          <w:tcPr>
            <w:tcW w:w="803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071" w:type="dxa"/>
            <w:vAlign w:val="center"/>
          </w:tcPr>
          <w:p>
            <w:pPr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6"/>
                <w:szCs w:val="26"/>
              </w:rPr>
              <w:t>负责人</w:t>
            </w:r>
          </w:p>
        </w:tc>
        <w:tc>
          <w:tcPr>
            <w:tcW w:w="12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6"/>
                <w:szCs w:val="26"/>
              </w:rPr>
              <w:t>手机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6"/>
                <w:szCs w:val="26"/>
              </w:rPr>
              <w:t>联系人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907" w:type="dxa"/>
            <w:vAlign w:val="center"/>
          </w:tcPr>
          <w:p>
            <w:pPr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6"/>
                <w:szCs w:val="26"/>
              </w:rPr>
              <w:t>手机</w:t>
            </w:r>
          </w:p>
        </w:tc>
        <w:tc>
          <w:tcPr>
            <w:tcW w:w="1604" w:type="dxa"/>
            <w:vAlign w:val="center"/>
          </w:tcPr>
          <w:p>
            <w:pPr>
              <w:jc w:val="center"/>
              <w:rPr>
                <w:rFonts w:ascii="宋体" w:hAnsi="宋体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0" w:hRule="atLeast"/>
        </w:trPr>
        <w:tc>
          <w:tcPr>
            <w:tcW w:w="9640" w:type="dxa"/>
            <w:gridSpan w:val="9"/>
          </w:tcPr>
          <w:p>
            <w:pPr>
              <w:rPr>
                <w:rFonts w:ascii="宋体" w:hAnsi="宋体"/>
                <w:b/>
                <w:sz w:val="26"/>
                <w:szCs w:val="26"/>
              </w:rPr>
            </w:pPr>
            <w:r>
              <w:rPr>
                <w:rFonts w:hint="eastAsia" w:ascii="宋体" w:hAnsi="宋体"/>
                <w:b/>
                <w:sz w:val="26"/>
                <w:szCs w:val="26"/>
              </w:rPr>
              <w:t>企业自荐奖项（在□内打</w:t>
            </w:r>
            <w:r>
              <w:rPr>
                <w:rFonts w:hint="eastAsia" w:ascii="Arial" w:hAnsi="Arial" w:eastAsia="Arial" w:cs="Arial"/>
                <w:b/>
                <w:sz w:val="26"/>
                <w:szCs w:val="26"/>
              </w:rPr>
              <w:t>√</w:t>
            </w:r>
            <w:r>
              <w:rPr>
                <w:rFonts w:hint="eastAsia" w:ascii="宋体" w:hAnsi="宋体"/>
                <w:b/>
                <w:sz w:val="26"/>
                <w:szCs w:val="26"/>
              </w:rPr>
              <w:t>）</w:t>
            </w:r>
          </w:p>
          <w:p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创新发展先进企业</w:t>
            </w:r>
            <w:r>
              <w:rPr>
                <w:rFonts w:hint="eastAsia" w:ascii="宋体" w:hAnsi="宋体"/>
                <w:b/>
                <w:sz w:val="26"/>
                <w:szCs w:val="26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品牌建设先进企业</w:t>
            </w:r>
            <w:r>
              <w:rPr>
                <w:rFonts w:hint="eastAsia" w:ascii="宋体" w:hAnsi="宋体"/>
                <w:b/>
                <w:sz w:val="26"/>
                <w:szCs w:val="26"/>
              </w:rPr>
              <w:t>□</w:t>
            </w:r>
          </w:p>
          <w:p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标准化建设先进企业</w:t>
            </w:r>
            <w:r>
              <w:rPr>
                <w:rFonts w:hint="eastAsia" w:ascii="宋体" w:hAnsi="宋体"/>
                <w:b/>
                <w:sz w:val="26"/>
                <w:szCs w:val="26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环保节能先进企业</w:t>
            </w:r>
            <w:r>
              <w:rPr>
                <w:rFonts w:hint="eastAsia" w:ascii="宋体" w:hAnsi="宋体"/>
                <w:b/>
                <w:sz w:val="26"/>
                <w:szCs w:val="26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 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诚信服务先进企业□                安全生产先进企业□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优秀原材料供应商□                爱心公益示范企业□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优秀建筑涂装工程企业□            优秀工业涂装工艺企业□</w:t>
            </w:r>
          </w:p>
          <w:p>
            <w:pPr>
              <w:rPr>
                <w:rFonts w:ascii="宋体" w:hAnsi="宋体"/>
                <w:b/>
                <w:sz w:val="26"/>
                <w:szCs w:val="26"/>
              </w:rPr>
            </w:pPr>
            <w:r>
              <w:rPr>
                <w:rFonts w:hint="eastAsia" w:ascii="宋体" w:hAnsi="宋体"/>
                <w:b/>
                <w:sz w:val="26"/>
                <w:szCs w:val="26"/>
              </w:rPr>
              <w:t>个人自荐奖项（在□内打</w:t>
            </w:r>
            <w:r>
              <w:rPr>
                <w:rFonts w:hint="eastAsia" w:ascii="Arial" w:hAnsi="Arial" w:eastAsia="Arial" w:cs="Arial"/>
                <w:b/>
                <w:sz w:val="26"/>
                <w:szCs w:val="26"/>
              </w:rPr>
              <w:t>√</w:t>
            </w:r>
            <w:r>
              <w:rPr>
                <w:rFonts w:hint="eastAsia" w:ascii="宋体" w:hAnsi="宋体"/>
                <w:b/>
                <w:sz w:val="26"/>
                <w:szCs w:val="26"/>
              </w:rPr>
              <w:t>）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行业优秀科技工作者□              协会工作积极分子□          </w:t>
            </w:r>
          </w:p>
          <w:p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标准化工作积极分子□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6" w:hRule="atLeast"/>
        </w:trPr>
        <w:tc>
          <w:tcPr>
            <w:tcW w:w="9640" w:type="dxa"/>
            <w:gridSpan w:val="9"/>
          </w:tcPr>
          <w:p>
            <w:pPr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6"/>
                <w:szCs w:val="26"/>
              </w:rPr>
              <w:t>企业简况介绍：</w:t>
            </w:r>
          </w:p>
          <w:p>
            <w:pPr>
              <w:rPr>
                <w:rFonts w:ascii="宋体" w:hAnsi="宋体"/>
                <w:sz w:val="26"/>
                <w:szCs w:val="26"/>
              </w:rPr>
            </w:pPr>
          </w:p>
          <w:p>
            <w:pPr>
              <w:rPr>
                <w:rFonts w:ascii="宋体" w:hAnsi="宋体"/>
                <w:sz w:val="26"/>
                <w:szCs w:val="26"/>
              </w:rPr>
            </w:pPr>
          </w:p>
          <w:p>
            <w:pPr>
              <w:rPr>
                <w:rFonts w:ascii="宋体" w:hAnsi="宋体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9640" w:type="dxa"/>
            <w:gridSpan w:val="9"/>
          </w:tcPr>
          <w:p>
            <w:pPr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6"/>
                <w:szCs w:val="26"/>
              </w:rPr>
              <w:t>个人推荐情况介绍：</w:t>
            </w:r>
          </w:p>
          <w:p>
            <w:pPr>
              <w:ind w:firstLine="540"/>
              <w:rPr>
                <w:rFonts w:ascii="宋体" w:hAnsi="宋体"/>
                <w:sz w:val="26"/>
                <w:szCs w:val="26"/>
              </w:rPr>
            </w:pPr>
          </w:p>
        </w:tc>
      </w:tr>
    </w:tbl>
    <w:p>
      <w:pPr>
        <w:jc w:val="left"/>
        <w:rPr>
          <w:rFonts w:ascii="仿宋_GB2312" w:hAnsi="仿宋_GB2312" w:eastAsia="仿宋_GB2312" w:cs="仿宋_GB2312"/>
          <w:b/>
          <w:sz w:val="36"/>
          <w:szCs w:val="36"/>
        </w:rPr>
      </w:pPr>
    </w:p>
    <w:p>
      <w:pPr>
        <w:jc w:val="left"/>
        <w:rPr>
          <w:rFonts w:ascii="仿宋_GB2312" w:hAnsi="仿宋_GB2312" w:eastAsia="仿宋_GB2312" w:cs="仿宋_GB2312"/>
          <w:b/>
          <w:sz w:val="36"/>
          <w:szCs w:val="36"/>
        </w:rPr>
        <w:sectPr>
          <w:pgSz w:w="11906" w:h="16838"/>
          <w:pgMar w:top="1100" w:right="1293" w:bottom="1100" w:left="1349" w:header="851" w:footer="992" w:gutter="0"/>
          <w:cols w:space="0" w:num="1"/>
          <w:docGrid w:type="lines" w:linePitch="312" w:charSpace="0"/>
        </w:sectPr>
      </w:pPr>
    </w:p>
    <w:p>
      <w:pPr>
        <w:jc w:val="left"/>
        <w:rPr>
          <w:rFonts w:ascii="仿宋_GB2312" w:hAnsi="仿宋_GB2312" w:eastAsia="仿宋_GB2312" w:cs="仿宋_GB2312"/>
          <w:b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sz w:val="36"/>
          <w:szCs w:val="36"/>
        </w:rPr>
        <w:t>附件2：</w:t>
      </w:r>
    </w:p>
    <w:p>
      <w:pPr>
        <w:spacing w:line="56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6"/>
          <w:szCs w:val="36"/>
        </w:rPr>
        <w:t>2021年先进企业和先进个人</w:t>
      </w:r>
      <w:r>
        <w:rPr>
          <w:rFonts w:hint="eastAsia" w:ascii="仿宋_GB2312" w:eastAsia="仿宋_GB2312"/>
          <w:b/>
          <w:sz w:val="36"/>
          <w:szCs w:val="36"/>
        </w:rPr>
        <w:t>考评小组名单</w:t>
      </w:r>
    </w:p>
    <w:p>
      <w:pPr>
        <w:spacing w:line="560" w:lineRule="exact"/>
        <w:rPr>
          <w:rFonts w:ascii="仿宋_GB2312" w:eastAsia="仿宋_GB2312"/>
          <w:b/>
          <w:sz w:val="32"/>
          <w:szCs w:val="32"/>
        </w:rPr>
      </w:pPr>
    </w:p>
    <w:tbl>
      <w:tblPr>
        <w:tblStyle w:val="3"/>
        <w:tblpPr w:leftFromText="180" w:rightFromText="180" w:vertAnchor="text" w:horzAnchor="page" w:tblpX="1651" w:tblpY="617"/>
        <w:tblOverlap w:val="never"/>
        <w:tblW w:w="1347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4006"/>
        <w:gridCol w:w="1608"/>
        <w:gridCol w:w="3257"/>
        <w:gridCol w:w="1353"/>
        <w:gridCol w:w="242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4006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单位</w:t>
            </w:r>
          </w:p>
        </w:tc>
        <w:tc>
          <w:tcPr>
            <w:tcW w:w="1608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姓名</w:t>
            </w:r>
          </w:p>
        </w:tc>
        <w:tc>
          <w:tcPr>
            <w:tcW w:w="3257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职称/职务</w:t>
            </w:r>
          </w:p>
        </w:tc>
        <w:tc>
          <w:tcPr>
            <w:tcW w:w="1353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考评组</w:t>
            </w:r>
          </w:p>
        </w:tc>
        <w:tc>
          <w:tcPr>
            <w:tcW w:w="242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1</w:t>
            </w:r>
          </w:p>
        </w:tc>
        <w:tc>
          <w:tcPr>
            <w:tcW w:w="4006" w:type="dxa"/>
          </w:tcPr>
          <w:p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宁波昊鑫裕隆新材料有限公司</w:t>
            </w:r>
          </w:p>
        </w:tc>
        <w:tc>
          <w:tcPr>
            <w:tcW w:w="160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汪立波</w:t>
            </w:r>
          </w:p>
        </w:tc>
        <w:tc>
          <w:tcPr>
            <w:tcW w:w="3257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总经理、会长</w:t>
            </w:r>
          </w:p>
        </w:tc>
        <w:tc>
          <w:tcPr>
            <w:tcW w:w="135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组长</w:t>
            </w:r>
          </w:p>
        </w:tc>
        <w:tc>
          <w:tcPr>
            <w:tcW w:w="242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13906607329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2</w:t>
            </w:r>
          </w:p>
        </w:tc>
        <w:tc>
          <w:tcPr>
            <w:tcW w:w="4006" w:type="dxa"/>
          </w:tcPr>
          <w:p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宁波市镇海泰欣涂料有限公司</w:t>
            </w:r>
          </w:p>
        </w:tc>
        <w:tc>
          <w:tcPr>
            <w:tcW w:w="160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陈明耀</w:t>
            </w:r>
          </w:p>
        </w:tc>
        <w:tc>
          <w:tcPr>
            <w:tcW w:w="3257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总经理、支部书记</w:t>
            </w:r>
          </w:p>
        </w:tc>
        <w:tc>
          <w:tcPr>
            <w:tcW w:w="135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副组长</w:t>
            </w:r>
          </w:p>
        </w:tc>
        <w:tc>
          <w:tcPr>
            <w:tcW w:w="242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13906848819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826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3</w:t>
            </w:r>
          </w:p>
        </w:tc>
        <w:tc>
          <w:tcPr>
            <w:tcW w:w="4006" w:type="dxa"/>
          </w:tcPr>
          <w:p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宁波正良涂料实业有限公司</w:t>
            </w:r>
          </w:p>
        </w:tc>
        <w:tc>
          <w:tcPr>
            <w:tcW w:w="160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钱兴泉</w:t>
            </w:r>
          </w:p>
        </w:tc>
        <w:tc>
          <w:tcPr>
            <w:tcW w:w="3257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总经理、监事长</w:t>
            </w:r>
          </w:p>
        </w:tc>
        <w:tc>
          <w:tcPr>
            <w:tcW w:w="135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组员</w:t>
            </w:r>
          </w:p>
        </w:tc>
        <w:tc>
          <w:tcPr>
            <w:tcW w:w="242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13566598088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4</w:t>
            </w:r>
          </w:p>
        </w:tc>
        <w:tc>
          <w:tcPr>
            <w:tcW w:w="4006" w:type="dxa"/>
          </w:tcPr>
          <w:p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中国科学院宁波材料技术与工程研究所</w:t>
            </w:r>
          </w:p>
        </w:tc>
        <w:tc>
          <w:tcPr>
            <w:tcW w:w="160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蓝席建</w:t>
            </w:r>
          </w:p>
        </w:tc>
        <w:tc>
          <w:tcPr>
            <w:tcW w:w="3257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高级工程师、专委会主任</w:t>
            </w:r>
          </w:p>
        </w:tc>
        <w:tc>
          <w:tcPr>
            <w:tcW w:w="135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组员</w:t>
            </w:r>
          </w:p>
        </w:tc>
        <w:tc>
          <w:tcPr>
            <w:tcW w:w="242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13586504251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5</w:t>
            </w:r>
          </w:p>
        </w:tc>
        <w:tc>
          <w:tcPr>
            <w:tcW w:w="4006" w:type="dxa"/>
          </w:tcPr>
          <w:p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宁波市涂料与涂装行业协会</w:t>
            </w:r>
          </w:p>
        </w:tc>
        <w:tc>
          <w:tcPr>
            <w:tcW w:w="160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吴晓明</w:t>
            </w:r>
          </w:p>
        </w:tc>
        <w:tc>
          <w:tcPr>
            <w:tcW w:w="3257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宁波涂协秘书长</w:t>
            </w:r>
          </w:p>
        </w:tc>
        <w:tc>
          <w:tcPr>
            <w:tcW w:w="135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组员</w:t>
            </w:r>
          </w:p>
        </w:tc>
        <w:tc>
          <w:tcPr>
            <w:tcW w:w="242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18906688100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00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160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3257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135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242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826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00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60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3257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35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42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006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08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257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53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2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006" w:type="dxa"/>
          </w:tcPr>
          <w:p>
            <w:pPr>
              <w:spacing w:line="56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08" w:type="dxa"/>
          </w:tcPr>
          <w:p>
            <w:pPr>
              <w:spacing w:line="56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257" w:type="dxa"/>
          </w:tcPr>
          <w:p>
            <w:pPr>
              <w:spacing w:line="56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53" w:type="dxa"/>
          </w:tcPr>
          <w:p>
            <w:pPr>
              <w:spacing w:line="56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24" w:type="dxa"/>
          </w:tcPr>
          <w:p>
            <w:pPr>
              <w:spacing w:line="56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006" w:type="dxa"/>
          </w:tcPr>
          <w:p>
            <w:pPr>
              <w:spacing w:line="56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08" w:type="dxa"/>
          </w:tcPr>
          <w:p>
            <w:pPr>
              <w:spacing w:line="56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257" w:type="dxa"/>
          </w:tcPr>
          <w:p>
            <w:pPr>
              <w:spacing w:line="56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53" w:type="dxa"/>
          </w:tcPr>
          <w:p>
            <w:pPr>
              <w:spacing w:line="56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24" w:type="dxa"/>
          </w:tcPr>
          <w:p>
            <w:pPr>
              <w:spacing w:line="56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</w:tc>
      </w:tr>
    </w:tbl>
    <w:p/>
    <w:p>
      <w:bookmarkStart w:id="0" w:name="_GoBack"/>
      <w:bookmarkEnd w:id="0"/>
    </w:p>
    <w:sectPr>
      <w:pgSz w:w="16838" w:h="11906" w:orient="landscape"/>
      <w:pgMar w:top="1349" w:right="1100" w:bottom="1293" w:left="110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微软雅黑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3096C"/>
    <w:rsid w:val="20AC135D"/>
    <w:rsid w:val="5D530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2021-11-18T03:27:00Z</dcterms:created>
  <dc:creator>Ai嘟嘟</dc:creator>
  <cp:lastModifiedBy>Ai嘟嘟</cp:lastModifiedBy>
  <dcterms:modified xsi:type="dcterms:W3CDTF">2021-11-19T06:28:34Z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5A6C8354508E49F78B0562A8767AE226</vt:lpwstr>
  </property>
</Properties>
</file>